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门源县2023年度财政衔接推进乡村振兴补助资金实施情况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根据青海省财政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使用管理要求，我县2023年度计划实施的43个衔接资金项目，现已全面开工建设并完成了阶段性建设任务，现将项目实施情况公告如下：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门源县2023年度财政衔接推进乡村振兴补助资金实施情况公示表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注：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公告时间原则为长期。恳请全县社会各界和广大农牧民监督，任何个人和单位如有意见和建议，均可通过来信、来电、来访等形式，向县乡村振兴局反映。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联系地址：门源县浩门镇锦绣大道县政府六楼县乡村振兴局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联系电话：0970-8615339  0970-8615300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监督举报电话：12317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jk3N2FiYTE3NTdlMWU2OThmZmVkMTMxMjYxY2IifQ=="/>
  </w:docVars>
  <w:rsids>
    <w:rsidRoot w:val="19724F30"/>
    <w:rsid w:val="197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2023-10-25T07:19:00Z</dcterms:created>
  <dc:creator>尕回回</dc:creator>
  <cp:lastModifiedBy>尕回回</cp:lastModifiedBy>
  <dcterms:modified xsi:type="dcterms:W3CDTF">2023-10-25T07:25:35Z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EE94846B8BEF40D5A864858E1E3D0E15_11</vt:lpwstr>
  </property>
</Properties>
</file>