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门源县财政局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2019年度会计监督检查公示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切实履行财政部门法定的会计监督职责，充分发挥会计监督服务宏观调控和财政管理、保障财税政策执行、提升会计信息质量的重要作用，根据《青海省财政厅关于组织开展2019年度会计监督检查工作的通知》（青财监字〔2019〕363号）要求，现将门源县级2019年度会计监督检查事项公示如下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一、检查时间和范围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1.检查时间。此次会计监督检查自本通知下发之日开始，至8月底前结束，9月份为检查情况处理及总结阶段。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2.检查范围。此次会计监督检查的主要范围是：县直各行政事业单位、乡镇人民政府、代理记账机构、本辖区国有企业。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二、检查主要依据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《中华人民共和国预算法》、《中华人民共和国会计法》、《财政检查工作办法》、《财政部门实施会计监督办法》、《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财政违法行为处罚处分条例》、《代理记账管理办法》等。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1、行政事业单位。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重点检查行政事业单位的账表一致性，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“三公”等财务收支核算、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会计管理及信息质量，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内部控制管理，以及已往检查的问题整改落实情况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等。必要时可以追溯到以前年度。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2、代理记账机构。重点检查代理机构的设立条件,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依法执业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和会计信息质量等情况。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3、地方国有企业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。重点检查企业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执行会计制度、财务核算、有关国家补助资金使用和会计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真实性</w:t>
      </w:r>
      <w:r>
        <w:rPr>
          <w:rFonts w:hint="eastAsia" w:ascii="仿宋_GB2312" w:hAnsi="仿宋_GB2312" w:eastAsia="仿宋_GB2312" w:cs="仿宋_GB2312"/>
          <w:sz w:val="32"/>
          <w:szCs w:val="32"/>
        </w:rPr>
        <w:t>等情况。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四、其他事项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此项执法检查工作，严格依法行政，加大处理处罚力度。规范执法监督，完善信息公开。严守廉政纪律，落实八项规定。接受社会各界的监督。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特此公告。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监督电话：0970-8610977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举报邮箱：734143440@qq.com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2019年4月10日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CBD2A"/>
    <w:multiLevelType w:val="singleLevel"/>
    <w:tmpl w:val="5A9CBD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NWJmYzkzOWU3NmUxYWQ0MTg4YTM1MmU0OTgxNjEifQ=="/>
  </w:docVars>
  <w:rsids>
    <w:rsidRoot w:val="53750C4C"/>
    <w:rsid w:val="04016C6C"/>
    <w:rsid w:val="14C4052C"/>
    <w:rsid w:val="2632581C"/>
    <w:rsid w:val="266E3298"/>
    <w:rsid w:val="53750C4C"/>
    <w:rsid w:val="5A6837E5"/>
    <w:rsid w:val="6E764D8B"/>
    <w:rsid w:val="73DF19F5"/>
    <w:rsid w:val="7D9E3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36363"/>
      <w:u w:val="none"/>
    </w:rPr>
  </w:style>
  <w:style w:type="character" w:styleId="6">
    <w:name w:val="Hyperlink"/>
    <w:basedOn w:val="3"/>
    <w:qFormat/>
    <w:uiPriority w:val="0"/>
    <w:rPr>
      <w:color w:val="63636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2018-02-28T07:18:00Z</dcterms:created>
  <dc:creator>王海成</dc:creator>
  <cp:lastModifiedBy>海灵软件—何易佳</cp:lastModifiedBy>
  <dcterms:modified xsi:type="dcterms:W3CDTF">2024-04-22T23:38:27Z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E16849608F4D4C75A9C9EFEC1FAC3F05_12</vt:lpwstr>
  </property>
</Properties>
</file>